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FAA23" w14:textId="4F387312" w:rsidR="008630D1" w:rsidRPr="00142787" w:rsidRDefault="00142787" w:rsidP="00AA324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markdown-word"/>
          <w:rFonts w:eastAsiaTheme="minorHAnsi"/>
          <w:b/>
          <w:bCs/>
          <w:spacing w:val="3"/>
          <w:sz w:val="28"/>
          <w:szCs w:val="28"/>
          <w:shd w:val="clear" w:color="auto" w:fill="FFFFFF"/>
          <w:lang w:eastAsia="en-US"/>
        </w:rPr>
      </w:pPr>
      <w:r w:rsidRPr="00142787">
        <w:rPr>
          <w:b/>
          <w:bCs/>
          <w:sz w:val="28"/>
          <w:szCs w:val="28"/>
        </w:rPr>
        <w:t>Предоставление государственных услуг в электронном виде посредством ЕПГУ</w:t>
      </w:r>
    </w:p>
    <w:p w14:paraId="3EFF1220" w14:textId="77777777" w:rsidR="007C150A" w:rsidRDefault="007C150A" w:rsidP="008630D1">
      <w:pPr>
        <w:keepNext/>
        <w:keepLines/>
        <w:spacing w:after="0" w:line="276" w:lineRule="auto"/>
        <w:ind w:right="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42EDAA2" w14:textId="1E864EA1" w:rsidR="008630D1" w:rsidRPr="00800476" w:rsidRDefault="008630D1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pacing w:val="3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В рамках цифровой трансформации государственных услуг Приволжское управление Ростехнадзора последовательно наращивает долю электронного взаимодействия через Единый портал государственных </w:t>
      </w:r>
      <w:r w:rsidR="008519DF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br/>
      </w: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>и муниципальных услуг</w:t>
      </w:r>
      <w:r w:rsidR="008519DF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 (ЕПГУ)</w:t>
      </w: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>.</w:t>
      </w:r>
    </w:p>
    <w:p w14:paraId="64862B20" w14:textId="24A5DA15" w:rsidR="008630D1" w:rsidRPr="00800476" w:rsidRDefault="008630D1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Всего по Управлению рассмотрено </w:t>
      </w:r>
      <w:r w:rsidRPr="00800476">
        <w:rPr>
          <w:rStyle w:val="markdown-word"/>
          <w:rFonts w:eastAsiaTheme="minorHAnsi"/>
          <w:b/>
          <w:bCs/>
          <w:spacing w:val="3"/>
          <w:sz w:val="28"/>
          <w:szCs w:val="28"/>
          <w:shd w:val="clear" w:color="auto" w:fill="FFFFFF"/>
          <w:lang w:eastAsia="en-US"/>
        </w:rPr>
        <w:t>56</w:t>
      </w:r>
      <w:r w:rsidR="00AF32DB">
        <w:rPr>
          <w:rStyle w:val="markdown-word"/>
          <w:rFonts w:eastAsiaTheme="minorHAnsi"/>
          <w:b/>
          <w:bCs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Pr="00800476">
        <w:rPr>
          <w:rStyle w:val="markdown-word"/>
          <w:rFonts w:eastAsiaTheme="minorHAnsi"/>
          <w:b/>
          <w:bCs/>
          <w:spacing w:val="3"/>
          <w:sz w:val="28"/>
          <w:szCs w:val="28"/>
          <w:shd w:val="clear" w:color="auto" w:fill="FFFFFF"/>
          <w:lang w:eastAsia="en-US"/>
        </w:rPr>
        <w:t>583</w:t>
      </w: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 заявлени</w:t>
      </w:r>
      <w:r w:rsidR="00AF32DB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>я</w:t>
      </w: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="008519DF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br/>
      </w: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на предоставление государственных услуг, из них </w:t>
      </w:r>
      <w:r w:rsidRPr="00800476">
        <w:rPr>
          <w:rStyle w:val="markdown-word"/>
          <w:rFonts w:eastAsiaTheme="minorHAnsi"/>
          <w:b/>
          <w:bCs/>
          <w:spacing w:val="3"/>
          <w:sz w:val="28"/>
          <w:szCs w:val="28"/>
          <w:shd w:val="clear" w:color="auto" w:fill="FFFFFF"/>
          <w:lang w:eastAsia="en-US"/>
        </w:rPr>
        <w:t>42</w:t>
      </w:r>
      <w:r w:rsidR="00AF32DB">
        <w:rPr>
          <w:rStyle w:val="markdown-word"/>
          <w:rFonts w:eastAsiaTheme="minorHAnsi"/>
          <w:b/>
          <w:bCs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Pr="00800476">
        <w:rPr>
          <w:rStyle w:val="markdown-word"/>
          <w:rFonts w:eastAsiaTheme="minorHAnsi"/>
          <w:b/>
          <w:bCs/>
          <w:spacing w:val="3"/>
          <w:sz w:val="28"/>
          <w:szCs w:val="28"/>
          <w:shd w:val="clear" w:color="auto" w:fill="FFFFFF"/>
          <w:lang w:eastAsia="en-US"/>
        </w:rPr>
        <w:t>354</w:t>
      </w: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 предоставлено </w:t>
      </w:r>
      <w:r w:rsidR="008519DF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br/>
      </w: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в электронном виде. </w:t>
      </w:r>
    </w:p>
    <w:p w14:paraId="0A316643" w14:textId="09AC1F0A" w:rsidR="008630D1" w:rsidRPr="00800476" w:rsidRDefault="008630D1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По итогам 2024 года доля услуг, предоставленных в электронном формате, составила </w:t>
      </w:r>
      <w:r w:rsidRPr="00800476">
        <w:rPr>
          <w:rStyle w:val="markdown-word"/>
          <w:rFonts w:eastAsiaTheme="minorHAnsi"/>
          <w:b/>
          <w:bCs/>
          <w:spacing w:val="3"/>
          <w:sz w:val="28"/>
          <w:szCs w:val="28"/>
          <w:shd w:val="clear" w:color="auto" w:fill="FFFFFF"/>
          <w:lang w:eastAsia="en-US"/>
        </w:rPr>
        <w:t>64 %</w:t>
      </w: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, а в 2025 году этот показатель был увеличен </w:t>
      </w:r>
      <w:r w:rsidR="008519DF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br/>
      </w: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до </w:t>
      </w:r>
      <w:r w:rsidRPr="00800476">
        <w:rPr>
          <w:rStyle w:val="markdown-word"/>
          <w:rFonts w:eastAsiaTheme="minorHAnsi"/>
          <w:b/>
          <w:bCs/>
          <w:spacing w:val="3"/>
          <w:sz w:val="28"/>
          <w:szCs w:val="28"/>
          <w:shd w:val="clear" w:color="auto" w:fill="FFFFFF"/>
          <w:lang w:eastAsia="en-US"/>
        </w:rPr>
        <w:t>75%</w:t>
      </w: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. </w:t>
      </w:r>
    </w:p>
    <w:p w14:paraId="242CC094" w14:textId="05BBB685" w:rsidR="008630D1" w:rsidRPr="00800476" w:rsidRDefault="008630D1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Для обеспечения плавного перехода на цифровое взаимодействие Управление организовало комплексное информирование предприятий: направлены уведомления о возможности получения госуслуг в электронном виде; на сайте Управления опубликованы инструкции и прямые ссылки </w:t>
      </w:r>
      <w:r w:rsidR="008519DF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br/>
      </w: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на </w:t>
      </w:r>
      <w:r w:rsidR="008519DF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>ЕПГУ</w:t>
      </w: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 для удобства доступа.</w:t>
      </w:r>
    </w:p>
    <w:p w14:paraId="63E4B5FF" w14:textId="2911F6E2" w:rsidR="008630D1" w:rsidRPr="00800476" w:rsidRDefault="008630D1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По результатам аналитического исследования восприятия заявителями качества государственных услуг средняя оценка предоставления </w:t>
      </w: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услуг в 2025 году составила </w:t>
      </w:r>
      <w:r w:rsidRPr="00800476">
        <w:rPr>
          <w:rStyle w:val="markdown-word"/>
          <w:rFonts w:eastAsiaTheme="minorHAnsi"/>
          <w:b/>
          <w:bCs/>
          <w:spacing w:val="3"/>
          <w:sz w:val="28"/>
          <w:szCs w:val="28"/>
          <w:shd w:val="clear" w:color="auto" w:fill="FFFFFF"/>
          <w:lang w:eastAsia="en-US"/>
        </w:rPr>
        <w:t>4,5</w:t>
      </w: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 балла из </w:t>
      </w:r>
      <w:r w:rsidRPr="00800476">
        <w:rPr>
          <w:rStyle w:val="markdown-word"/>
          <w:rFonts w:eastAsiaTheme="minorHAnsi"/>
          <w:b/>
          <w:bCs/>
          <w:spacing w:val="3"/>
          <w:sz w:val="28"/>
          <w:szCs w:val="28"/>
          <w:shd w:val="clear" w:color="auto" w:fill="FFFFFF"/>
          <w:lang w:eastAsia="en-US"/>
        </w:rPr>
        <w:t>5</w:t>
      </w: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. Оценка сформирована на основе </w:t>
      </w:r>
      <w:r w:rsidRPr="00800476">
        <w:rPr>
          <w:rStyle w:val="markdown-word"/>
          <w:rFonts w:eastAsiaTheme="minorHAnsi"/>
          <w:b/>
          <w:bCs/>
          <w:spacing w:val="3"/>
          <w:sz w:val="28"/>
          <w:szCs w:val="28"/>
          <w:shd w:val="clear" w:color="auto" w:fill="FFFFFF"/>
          <w:lang w:eastAsia="en-US"/>
        </w:rPr>
        <w:t>1</w:t>
      </w:r>
      <w:r w:rsidR="00AF32DB">
        <w:rPr>
          <w:rStyle w:val="markdown-word"/>
          <w:rFonts w:eastAsiaTheme="minorHAnsi"/>
          <w:b/>
          <w:bCs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Pr="00800476">
        <w:rPr>
          <w:rStyle w:val="markdown-word"/>
          <w:rFonts w:eastAsiaTheme="minorHAnsi"/>
          <w:b/>
          <w:bCs/>
          <w:spacing w:val="3"/>
          <w:sz w:val="28"/>
          <w:szCs w:val="28"/>
          <w:shd w:val="clear" w:color="auto" w:fill="FFFFFF"/>
          <w:lang w:eastAsia="en-US"/>
        </w:rPr>
        <w:t>317</w:t>
      </w:r>
      <w:r w:rsidRPr="00800476">
        <w:rPr>
          <w:rStyle w:val="markdown-word"/>
          <w:rFonts w:eastAsiaTheme="minorHAnsi"/>
          <w:spacing w:val="3"/>
          <w:sz w:val="28"/>
          <w:szCs w:val="28"/>
          <w:shd w:val="clear" w:color="auto" w:fill="FFFFFF"/>
          <w:lang w:eastAsia="en-US"/>
        </w:rPr>
        <w:t xml:space="preserve"> ответов респондентов.</w:t>
      </w:r>
    </w:p>
    <w:p w14:paraId="5511AB7B" w14:textId="4C3B6525" w:rsidR="00EE18A4" w:rsidRPr="00800476" w:rsidRDefault="008519DF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>У</w:t>
      </w:r>
      <w:r w:rsidR="00EE18A4"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>слуг</w:t>
      </w:r>
      <w:r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>и</w:t>
      </w:r>
      <w:r w:rsidR="00EE18A4"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>, которые можно получить в электронном виде, например:</w:t>
      </w:r>
    </w:p>
    <w:p w14:paraId="21EC7CA8" w14:textId="1DA41DC7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 xml:space="preserve">аттестация по вопросам промышленной безопасности, безопасности гидротехнических сооружений, безопасности в сфере электроэнергетики; </w:t>
      </w:r>
    </w:p>
    <w:p w14:paraId="0876ECE3" w14:textId="3C170CE5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 xml:space="preserve">аттестация экспертов в области промышленной безопасности </w:t>
      </w:r>
      <w:r w:rsidR="008519DF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br/>
      </w: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 xml:space="preserve">и безопасности гидротехнических сооружений; </w:t>
      </w:r>
    </w:p>
    <w:p w14:paraId="556A6840" w14:textId="77777777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 xml:space="preserve">внесение сведений о лифтах, подъёмных платформах для инвалидов, пассажирских конвейерах (движущихся пешеходных дорожках) и эскалаторах (за исключением эскалаторов в метрополитенах) после их монтажа в реестр объектов; </w:t>
      </w:r>
    </w:p>
    <w:p w14:paraId="6E2E4A65" w14:textId="5B569078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 xml:space="preserve">ведение государственного реестра саморегулируемых организаций </w:t>
      </w:r>
      <w:r w:rsidR="008519DF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br/>
      </w: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 xml:space="preserve">в области энергетического обследования; </w:t>
      </w:r>
    </w:p>
    <w:p w14:paraId="00E8FB28" w14:textId="77777777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 xml:space="preserve">предоставление сведений из Российского регистра гидротехнических сооружений; </w:t>
      </w:r>
    </w:p>
    <w:p w14:paraId="04F7E7C1" w14:textId="77777777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>регистрация опасных производственных объектов в государственном реестре опасных производственных объектов;</w:t>
      </w:r>
    </w:p>
    <w:p w14:paraId="35828FC3" w14:textId="77777777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 xml:space="preserve">утверждение деклараций безопасности поднадзорных гидротехнических сооружений (за исключением судоходных и портовых гидротехнических сооружений); </w:t>
      </w:r>
    </w:p>
    <w:p w14:paraId="6CD1F719" w14:textId="77777777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 xml:space="preserve">государственная экспертиза деклараций безопасности гидротехнических сооружений; </w:t>
      </w:r>
    </w:p>
    <w:p w14:paraId="4E017111" w14:textId="77777777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>лицензирование деятельности по эксплуатации взрывопожароопасных и химически опасных производственных объектов I, II и III классов опасности;</w:t>
      </w:r>
    </w:p>
    <w:p w14:paraId="285B841A" w14:textId="77777777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>лицензирование деятельности по производству маркшейдерских работ;</w:t>
      </w:r>
    </w:p>
    <w:p w14:paraId="59E794A3" w14:textId="77777777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lastRenderedPageBreak/>
        <w:t xml:space="preserve">лицензирование деятельности, связанной с обращением взрывчатых материалов промышленного назначения; </w:t>
      </w:r>
    </w:p>
    <w:p w14:paraId="243E1E16" w14:textId="77777777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 xml:space="preserve">выдача заключений о соответствии построенных, реконструированных объектов капитального строительства требованиям проектной документации; </w:t>
      </w:r>
    </w:p>
    <w:p w14:paraId="7E1508E8" w14:textId="77777777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>ведение реестра заключений экспертизы промышленной безопасности;</w:t>
      </w:r>
    </w:p>
    <w:p w14:paraId="0803A119" w14:textId="77777777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 xml:space="preserve">выдача разрешений на допуск в эксплуатацию энергопринимающих установок, объектов по производству электрической энергии, объектов электросетевого хозяйства, объектов теплоснабжения и теплопотребляющих установок; </w:t>
      </w:r>
    </w:p>
    <w:p w14:paraId="0E47F674" w14:textId="77777777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>подтверждение готовности работников к выполнению трудовых функций в сфере электроэнергетики.</w:t>
      </w:r>
    </w:p>
    <w:p w14:paraId="5826D55F" w14:textId="7F1A35AC" w:rsidR="008630D1" w:rsidRPr="00800476" w:rsidRDefault="008630D1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>Полный актуальный перечень услуг можно найти на официальном сайте Приволжского управления Ростехнадзора или на ЕПГУ.</w:t>
      </w:r>
    </w:p>
    <w:p w14:paraId="4DEFDEAF" w14:textId="77777777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>Главные преимущества использования ЕПГУ:</w:t>
      </w:r>
    </w:p>
    <w:p w14:paraId="063EAE54" w14:textId="77777777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 xml:space="preserve">- круглосуточная доступность; </w:t>
      </w:r>
    </w:p>
    <w:p w14:paraId="2DB27C52" w14:textId="77777777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 xml:space="preserve">- возможность получения услуги из любого удобного места; </w:t>
      </w:r>
    </w:p>
    <w:p w14:paraId="33582B49" w14:textId="77777777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 xml:space="preserve">- оперативный и бесконтактный документооборот; </w:t>
      </w:r>
    </w:p>
    <w:p w14:paraId="58814CA9" w14:textId="77777777" w:rsidR="00EE18A4" w:rsidRPr="00800476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 xml:space="preserve">- прозрачность оказания государственных услуг; </w:t>
      </w:r>
    </w:p>
    <w:p w14:paraId="7366D19F" w14:textId="77777777" w:rsidR="00EE18A4" w:rsidRPr="00142787" w:rsidRDefault="00EE18A4" w:rsidP="0080047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</w:pPr>
      <w:r w:rsidRPr="00800476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>- повышение качества и оперативности принимаемых решений за счёт обеспечения электронного взаимодействия</w:t>
      </w:r>
      <w:r w:rsidRPr="00142787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 xml:space="preserve"> между ведомствами в процессе оказания государственной услуги.</w:t>
      </w:r>
    </w:p>
    <w:p w14:paraId="64D48044" w14:textId="77777777" w:rsidR="008630D1" w:rsidRPr="00800476" w:rsidRDefault="008630D1" w:rsidP="0014278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color w:val="000000"/>
        </w:rPr>
      </w:pPr>
      <w:r w:rsidRPr="00142787">
        <w:rPr>
          <w:rStyle w:val="markdown-word"/>
          <w:rFonts w:eastAsiaTheme="minorHAnsi"/>
          <w:sz w:val="28"/>
          <w:szCs w:val="28"/>
          <w:shd w:val="clear" w:color="auto" w:fill="FFFFFF"/>
          <w:lang w:eastAsia="en-US"/>
        </w:rPr>
        <w:t>С июня 2025 года в рамках развития функциональности Государственной автоматизированной информационной системы «Цифровая платформа АИС Ростехнадзора» на ЕПГУ обновлен функционал государственной услуги «Внесение заключения экспертизы промышленной безопасности в реестр заключений экспертизы промышленной безопасности, а также исключение сведений из указанного реестра» в режиме 24/7, благодаря чему сроки предоставления гос</w:t>
      </w:r>
      <w:r w:rsidRPr="00800476">
        <w:rPr>
          <w:rFonts w:eastAsia="Calibri"/>
          <w:color w:val="000000"/>
          <w:sz w:val="28"/>
          <w:szCs w:val="28"/>
        </w:rPr>
        <w:t xml:space="preserve">ударственных услуг были сокращены до </w:t>
      </w:r>
      <w:r w:rsidRPr="00800476">
        <w:rPr>
          <w:rFonts w:eastAsia="Calibri"/>
          <w:b/>
          <w:bCs/>
          <w:color w:val="000000"/>
          <w:sz w:val="28"/>
          <w:szCs w:val="28"/>
        </w:rPr>
        <w:t>1го</w:t>
      </w:r>
      <w:r w:rsidRPr="00800476">
        <w:rPr>
          <w:rFonts w:eastAsia="Calibri"/>
          <w:color w:val="000000"/>
          <w:sz w:val="28"/>
          <w:szCs w:val="28"/>
        </w:rPr>
        <w:t xml:space="preserve"> дня.</w:t>
      </w:r>
    </w:p>
    <w:p w14:paraId="474999FA" w14:textId="38E5A68A" w:rsidR="008630D1" w:rsidRPr="00800476" w:rsidRDefault="008630D1" w:rsidP="008004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04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данном режиме </w:t>
      </w:r>
      <w:r w:rsidR="008519DF">
        <w:rPr>
          <w:rFonts w:ascii="Times New Roman" w:eastAsia="Calibri" w:hAnsi="Times New Roman" w:cs="Times New Roman"/>
          <w:color w:val="000000"/>
          <w:sz w:val="28"/>
          <w:szCs w:val="28"/>
        </w:rPr>
        <w:t>посредством</w:t>
      </w:r>
      <w:r w:rsidRPr="008004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ЕПГУ поступило </w:t>
      </w:r>
      <w:r w:rsidRPr="0080047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36691</w:t>
      </w:r>
      <w:r w:rsidRPr="008004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заявление </w:t>
      </w:r>
      <w:r w:rsidR="008519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8004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 </w:t>
      </w:r>
      <w:r w:rsidRPr="0080047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39224</w:t>
      </w:r>
      <w:r w:rsidRPr="008004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что составляет </w:t>
      </w:r>
      <w:r w:rsidRPr="0080047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93%</w:t>
      </w:r>
      <w:r w:rsidRPr="008004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общего количества. </w:t>
      </w:r>
    </w:p>
    <w:p w14:paraId="6DA4ED86" w14:textId="152F186C" w:rsidR="008630D1" w:rsidRPr="00800476" w:rsidRDefault="008630D1" w:rsidP="008004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4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Начиная с ноября месяца 2025 года данный функционал </w:t>
      </w:r>
      <w:r w:rsidR="008519DF">
        <w:rPr>
          <w:rFonts w:ascii="Times New Roman" w:eastAsia="Calibri" w:hAnsi="Times New Roman" w:cs="Times New Roman"/>
          <w:color w:val="000000"/>
          <w:sz w:val="28"/>
          <w:szCs w:val="28"/>
        </w:rPr>
        <w:t>доступен</w:t>
      </w:r>
      <w:r w:rsidRPr="008004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государственной услуги по аттестации в области промышленной безопасности, по вопросам безопасности гидротехнических сооружений, безопасности в сфере электроэнергетики. По услуге аттестации через ЕПГУ </w:t>
      </w:r>
      <w:r w:rsidRPr="00800476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Pr="00800476">
        <w:rPr>
          <w:rFonts w:ascii="Times New Roman" w:eastAsia="Calibri" w:hAnsi="Times New Roman" w:cs="Times New Roman"/>
          <w:b/>
          <w:bCs/>
          <w:sz w:val="28"/>
          <w:szCs w:val="28"/>
        </w:rPr>
        <w:t>1827</w:t>
      </w:r>
      <w:r w:rsidRPr="00800476">
        <w:rPr>
          <w:rFonts w:ascii="Times New Roman" w:eastAsia="Calibri" w:hAnsi="Times New Roman" w:cs="Times New Roman"/>
          <w:sz w:val="28"/>
          <w:szCs w:val="28"/>
        </w:rPr>
        <w:t xml:space="preserve"> заявлений из </w:t>
      </w:r>
      <w:r w:rsidRPr="00800476">
        <w:rPr>
          <w:rFonts w:ascii="Times New Roman" w:eastAsia="Calibri" w:hAnsi="Times New Roman" w:cs="Times New Roman"/>
          <w:b/>
          <w:bCs/>
          <w:sz w:val="28"/>
          <w:szCs w:val="28"/>
        </w:rPr>
        <w:t>3259</w:t>
      </w:r>
      <w:r w:rsidRPr="00800476">
        <w:rPr>
          <w:rFonts w:ascii="Times New Roman" w:eastAsia="Calibri" w:hAnsi="Times New Roman" w:cs="Times New Roman"/>
          <w:sz w:val="28"/>
          <w:szCs w:val="28"/>
        </w:rPr>
        <w:t xml:space="preserve">, что составляет </w:t>
      </w:r>
      <w:r w:rsidRPr="00800476">
        <w:rPr>
          <w:rFonts w:ascii="Times New Roman" w:eastAsia="Calibri" w:hAnsi="Times New Roman" w:cs="Times New Roman"/>
          <w:b/>
          <w:bCs/>
          <w:sz w:val="28"/>
          <w:szCs w:val="28"/>
        </w:rPr>
        <w:t>56%</w:t>
      </w:r>
      <w:r w:rsidRPr="00800476">
        <w:rPr>
          <w:rFonts w:ascii="Times New Roman" w:eastAsia="Calibri" w:hAnsi="Times New Roman" w:cs="Times New Roman"/>
          <w:sz w:val="28"/>
          <w:szCs w:val="28"/>
        </w:rPr>
        <w:t xml:space="preserve"> от общего количества.</w:t>
      </w:r>
    </w:p>
    <w:p w14:paraId="43DA15A2" w14:textId="7E5E2F43" w:rsidR="00EE18A4" w:rsidRDefault="00EE18A4" w:rsidP="008004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476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</w:t>
      </w:r>
      <w:r w:rsidR="0089510B">
        <w:rPr>
          <w:rFonts w:ascii="Times New Roman" w:eastAsia="Calibri" w:hAnsi="Times New Roman" w:cs="Times New Roman"/>
          <w:sz w:val="28"/>
          <w:szCs w:val="28"/>
        </w:rPr>
        <w:t>ФГИС ПГС</w:t>
      </w:r>
      <w:r w:rsidR="004E6D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0476">
        <w:rPr>
          <w:rFonts w:ascii="Times New Roman" w:eastAsia="Calibri" w:hAnsi="Times New Roman" w:cs="Times New Roman"/>
          <w:sz w:val="28"/>
          <w:szCs w:val="28"/>
        </w:rPr>
        <w:t>проводится и работа в рамках досудебного обжалования результатов государственных услуг</w:t>
      </w:r>
      <w:r w:rsidR="008951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00476">
        <w:rPr>
          <w:rFonts w:ascii="Times New Roman" w:eastAsia="Calibri" w:hAnsi="Times New Roman" w:cs="Times New Roman"/>
          <w:sz w:val="28"/>
          <w:szCs w:val="28"/>
        </w:rPr>
        <w:t xml:space="preserve">Так, в 2025 году </w:t>
      </w:r>
      <w:r w:rsidR="008519DF">
        <w:rPr>
          <w:rFonts w:ascii="Times New Roman" w:eastAsia="Calibri" w:hAnsi="Times New Roman" w:cs="Times New Roman"/>
          <w:sz w:val="28"/>
          <w:szCs w:val="28"/>
        </w:rPr>
        <w:br/>
      </w:r>
      <w:r w:rsidRPr="00800476">
        <w:rPr>
          <w:rFonts w:ascii="Times New Roman" w:eastAsia="Calibri" w:hAnsi="Times New Roman" w:cs="Times New Roman"/>
          <w:sz w:val="28"/>
          <w:szCs w:val="28"/>
        </w:rPr>
        <w:t xml:space="preserve">в Управление поступило </w:t>
      </w:r>
      <w:r w:rsidRPr="00800476">
        <w:rPr>
          <w:rFonts w:ascii="Times New Roman" w:eastAsia="Calibri" w:hAnsi="Times New Roman" w:cs="Times New Roman"/>
          <w:b/>
          <w:bCs/>
          <w:sz w:val="28"/>
          <w:szCs w:val="28"/>
        </w:rPr>
        <w:t>13</w:t>
      </w:r>
      <w:r w:rsidRPr="00800476">
        <w:rPr>
          <w:rFonts w:ascii="Times New Roman" w:eastAsia="Calibri" w:hAnsi="Times New Roman" w:cs="Times New Roman"/>
          <w:sz w:val="28"/>
          <w:szCs w:val="28"/>
        </w:rPr>
        <w:t xml:space="preserve"> жалоб. По итогам рассмотрения указанных жалоб в рассмотрении </w:t>
      </w:r>
      <w:r w:rsidRPr="00800476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800476">
        <w:rPr>
          <w:rFonts w:ascii="Times New Roman" w:eastAsia="Calibri" w:hAnsi="Times New Roman" w:cs="Times New Roman"/>
          <w:sz w:val="28"/>
          <w:szCs w:val="28"/>
        </w:rPr>
        <w:t xml:space="preserve"> жалоб отказано в связи с </w:t>
      </w:r>
      <w:r w:rsidR="008519DF">
        <w:rPr>
          <w:rFonts w:ascii="Times New Roman" w:eastAsia="Calibri" w:hAnsi="Times New Roman" w:cs="Times New Roman"/>
          <w:sz w:val="28"/>
          <w:szCs w:val="28"/>
        </w:rPr>
        <w:t>их</w:t>
      </w:r>
      <w:r w:rsidRPr="00800476">
        <w:rPr>
          <w:rFonts w:ascii="Times New Roman" w:eastAsia="Calibri" w:hAnsi="Times New Roman" w:cs="Times New Roman"/>
          <w:sz w:val="28"/>
          <w:szCs w:val="28"/>
        </w:rPr>
        <w:t xml:space="preserve"> отзывом, </w:t>
      </w:r>
      <w:r w:rsidRPr="008004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11 </w:t>
      </w:r>
      <w:r w:rsidRPr="00800476">
        <w:rPr>
          <w:rFonts w:ascii="Times New Roman" w:eastAsia="Calibri" w:hAnsi="Times New Roman" w:cs="Times New Roman"/>
          <w:sz w:val="28"/>
          <w:szCs w:val="28"/>
        </w:rPr>
        <w:t xml:space="preserve">жалоб оставлено без удовлетворения, нарушений при оказании Управлением государственных услуг, не установлено. Нарушений законодательства при рассмотрении жалоб и вынесении Управлением решений по результатам их рассмотрения </w:t>
      </w:r>
      <w:r w:rsidR="008519DF">
        <w:rPr>
          <w:rFonts w:ascii="Times New Roman" w:eastAsia="Calibri" w:hAnsi="Times New Roman" w:cs="Times New Roman"/>
          <w:sz w:val="28"/>
          <w:szCs w:val="28"/>
        </w:rPr>
        <w:br/>
      </w:r>
      <w:r w:rsidRPr="00800476">
        <w:rPr>
          <w:rFonts w:ascii="Times New Roman" w:eastAsia="Calibri" w:hAnsi="Times New Roman" w:cs="Times New Roman"/>
          <w:sz w:val="28"/>
          <w:szCs w:val="28"/>
        </w:rPr>
        <w:t>не выявлено.</w:t>
      </w:r>
    </w:p>
    <w:p w14:paraId="4B53EEFB" w14:textId="77777777" w:rsidR="00800476" w:rsidRPr="00800476" w:rsidRDefault="00800476" w:rsidP="00800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476">
        <w:rPr>
          <w:rFonts w:ascii="Times New Roman" w:hAnsi="Times New Roman" w:cs="Times New Roman"/>
          <w:sz w:val="28"/>
          <w:szCs w:val="28"/>
        </w:rPr>
        <w:lastRenderedPageBreak/>
        <w:t xml:space="preserve">Для поднадзорных организаций на официальном сайте </w:t>
      </w:r>
      <w:r w:rsidRPr="00800476">
        <w:rPr>
          <w:rFonts w:ascii="Times New Roman" w:hAnsi="Times New Roman" w:cs="Times New Roman"/>
          <w:sz w:val="28"/>
          <w:szCs w:val="28"/>
        </w:rPr>
        <w:br/>
        <w:t>Ростехнадзора доступен «Личный кабинет субъекта надзора».</w:t>
      </w:r>
    </w:p>
    <w:p w14:paraId="6E03F6C3" w14:textId="77777777" w:rsidR="00800476" w:rsidRPr="00800476" w:rsidRDefault="00800476" w:rsidP="00800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476">
        <w:rPr>
          <w:rFonts w:ascii="Times New Roman" w:hAnsi="Times New Roman" w:cs="Times New Roman"/>
          <w:sz w:val="28"/>
          <w:szCs w:val="28"/>
        </w:rPr>
        <w:t>Посредством «Личного кабинета субъекта надзора» обеспечивается возможность анализа собственником опасного объекта, лифта/подъемного устройства, достоверности и полноты широкого спектра данных, содержащихся в информационной системе Ростехнадзора.</w:t>
      </w:r>
    </w:p>
    <w:p w14:paraId="291E800A" w14:textId="36C5A7DC" w:rsidR="00800476" w:rsidRDefault="00800476" w:rsidP="00800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476">
        <w:rPr>
          <w:rFonts w:ascii="Times New Roman" w:hAnsi="Times New Roman" w:cs="Times New Roman"/>
          <w:sz w:val="28"/>
          <w:szCs w:val="28"/>
        </w:rPr>
        <w:t xml:space="preserve">В целях своевременного информирования в «Личный кабинет субъекта надзора» поступают уведомления о просрочке сдачи отчетности, </w:t>
      </w:r>
      <w:r w:rsidRPr="00800476">
        <w:rPr>
          <w:rFonts w:ascii="Times New Roman" w:hAnsi="Times New Roman" w:cs="Times New Roman"/>
          <w:sz w:val="28"/>
          <w:szCs w:val="28"/>
        </w:rPr>
        <w:br/>
        <w:t xml:space="preserve">о запланированной проверке, об изменении данных о субъекте надзора, </w:t>
      </w:r>
      <w:r w:rsidRPr="00800476">
        <w:rPr>
          <w:rFonts w:ascii="Times New Roman" w:hAnsi="Times New Roman" w:cs="Times New Roman"/>
          <w:sz w:val="28"/>
          <w:szCs w:val="28"/>
        </w:rPr>
        <w:br/>
        <w:t>об истечении срока действия лицензии, разрешения и др.</w:t>
      </w:r>
    </w:p>
    <w:p w14:paraId="1F9C4C5D" w14:textId="177E3506" w:rsidR="008630D1" w:rsidRPr="00800476" w:rsidRDefault="00AE759B" w:rsidP="008004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С</w:t>
      </w:r>
      <w:r w:rsidR="008630D1" w:rsidRPr="0080047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1 марта 2026 года вступ</w:t>
      </w:r>
      <w:r w:rsidR="00A63A8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или</w:t>
      </w:r>
      <w:r w:rsidR="008630D1" w:rsidRPr="0080047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в силу новые Правила регистрации опасных производственных объектов в государственном реестре опасных производственных объектов, утвержденные постановлением Правительства РФ от 03.09.2025 № 1363 «О регистрации опасных производственных объектов в государственном реестре опасных производственных объектов» (далее — Правила). </w:t>
      </w:r>
    </w:p>
    <w:p w14:paraId="4A2A61BA" w14:textId="02533BD6" w:rsidR="008630D1" w:rsidRPr="00800476" w:rsidRDefault="008630D1" w:rsidP="008004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Новый единый документ объединяет в себе Правила, утвержденные постановлением Правительства </w:t>
      </w:r>
      <w:r w:rsidR="008519D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Российской Федерации № </w:t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1371, и порядок регистрации ОПО, ведения государственного реестра, исключения из него ОПО, утвержденный </w:t>
      </w:r>
      <w:r w:rsidR="008519DF" w:rsidRPr="008519D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приказом Ростехнадзор</w:t>
      </w:r>
      <w:r w:rsidR="008519D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</w:t>
      </w:r>
      <w:r w:rsidR="008519DF" w:rsidRPr="008519D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8519D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от 30.11.2020 № </w:t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471, а также содержит таблицу типовых наименований (именных кодов) ОПО, признаков опасности и особенностей идентификации.</w:t>
      </w:r>
    </w:p>
    <w:p w14:paraId="56F40385" w14:textId="77777777" w:rsidR="008630D1" w:rsidRPr="00800476" w:rsidRDefault="008630D1" w:rsidP="00800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0047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Новый порядок отдает приоритет электронному взаимодействию через ЕПГУ. Заявления о регистрации объекта, внесении изменений в его сведения или об исключении объекта из государственного реестра, а также все прилагаемые к ним документы и сведения </w:t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представляются в электронном виде с использованием ЕПГУ.</w:t>
      </w:r>
    </w:p>
    <w:p w14:paraId="3711C488" w14:textId="77777777" w:rsidR="00EE18A4" w:rsidRPr="00800476" w:rsidRDefault="00EE18A4" w:rsidP="008004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Срок регистрации объекта в реестре сокращен с 20 до 10 рабочих дней. В случае, если заявление содержит сведения в отношении 10 и более технических устройств, применяемых на опасном производственном объекте, а также в случае представления заявления на бумажном носителе срок регистрации объекта в реестре составит 20 рабочих дней. </w:t>
      </w:r>
    </w:p>
    <w:p w14:paraId="6728E722" w14:textId="4E2B242F" w:rsidR="008630D1" w:rsidRPr="00800476" w:rsidRDefault="008630D1" w:rsidP="00800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Положительным результатом предоставления государственной услуги будет являться уведомление о регистрации ОПО и Выписка </w:t>
      </w:r>
      <w:r w:rsidR="008519D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из государственного реестра. Привычные свидетельства о регистрации ОПО, оформленные на бланке, с 1 марта 2026 года не выда</w:t>
      </w:r>
      <w:r w:rsidR="00A91A8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ются</w:t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14:paraId="3BEAD6E6" w14:textId="2040ECD8" w:rsidR="00EE18A4" w:rsidRPr="00800476" w:rsidRDefault="00EE18A4" w:rsidP="008004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Выписка из государственного реестра выдается (направляется) эксплуатирующей организации в день поступления заявления </w:t>
      </w:r>
      <w:r w:rsidR="008519D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 предоставлении выписки, представленного </w:t>
      </w:r>
      <w:r w:rsidR="008519D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посредством ЕПГУ</w:t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либо </w:t>
      </w:r>
      <w:r w:rsidR="008519D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течение 3 рабочих дней со дня получения заявления о предоставлении выписки на бумажном носителе. </w:t>
      </w:r>
    </w:p>
    <w:p w14:paraId="14F7BB48" w14:textId="77777777" w:rsidR="00EE18A4" w:rsidRPr="00800476" w:rsidRDefault="00EE18A4" w:rsidP="00FF2B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 выписку из государственного реестра, представляемую Ростехнадзором (ее территориальным органом), наносится двухмерный штриховой код (QR-код), который содержит в кодированном виде адрес страницы в Интернете с размещенной на ней записью государственного </w:t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реестра, содержащей регистрационный номер опасного производственного объекта, дату регистрации опасного производственного объекта, ИНН эксплуатирующей организации. </w:t>
      </w:r>
    </w:p>
    <w:p w14:paraId="2737F312" w14:textId="27B44CEB" w:rsidR="008630D1" w:rsidRPr="00800476" w:rsidRDefault="008630D1" w:rsidP="00FF2B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Новые Правила будут действовать до 1 марта 2032 года.</w:t>
      </w:r>
    </w:p>
    <w:p w14:paraId="3F6BD51B" w14:textId="75CAEDDC" w:rsidR="00EE18A4" w:rsidRDefault="00EE18A4" w:rsidP="00FF2B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Так же, с 1 марта 2026 года результаты предоставления государственных услуг по лицензированию отдельных видов деятельности </w:t>
      </w:r>
      <w:r w:rsidR="00A91A8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перестали</w:t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оформляться на бумаге и фиксир</w:t>
      </w:r>
      <w:r w:rsidR="00A91A8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уются</w:t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исключительно </w:t>
      </w:r>
      <w:r w:rsidR="008519D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электронном виде. Изменения закреплены на уровне федерального законодательства и переводят ранее экспериментальный формат в постоянный режим.</w:t>
      </w:r>
    </w:p>
    <w:p w14:paraId="5222210A" w14:textId="52C1E0EB" w:rsidR="00FF2B0F" w:rsidRDefault="00FF2B0F" w:rsidP="00FF2B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 1 сентября 2026 года в соответствии с Федеральным законом </w:t>
      </w:r>
      <w:r w:rsidR="008519D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«О внесении изменений в отдельные законодательные акты </w:t>
      </w:r>
      <w:r w:rsidR="008519D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Российской Федерации»</w:t>
      </w:r>
      <w:r w:rsidR="00AA324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экспертизы промышленной безопасности будут приниматься исключительно в электронном виде. Бумажные документы будут приниматься только для материалов</w:t>
      </w:r>
      <w:r w:rsidR="000677C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имеющих </w:t>
      </w:r>
      <w:r w:rsidR="00AA324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ограниченны</w:t>
      </w:r>
      <w:r w:rsidR="000677C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й</w:t>
      </w:r>
      <w:r w:rsidR="00AA324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доступ или </w:t>
      </w:r>
      <w:r w:rsidR="000677C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являющихся </w:t>
      </w:r>
      <w:r w:rsidR="00AA324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государственной тайной.</w:t>
      </w:r>
    </w:p>
    <w:p w14:paraId="26DB35F1" w14:textId="610684D1" w:rsidR="00EE18A4" w:rsidRPr="00800476" w:rsidRDefault="00EE18A4" w:rsidP="008004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описания целевого состояния предоставления государственных услуг в сфере лицензирования и разрешительной деятельности включены условия оптимизации, предусматривающие:</w:t>
      </w:r>
    </w:p>
    <w:p w14:paraId="42B11CD1" w14:textId="19B00057" w:rsidR="00EE18A4" w:rsidRPr="00800476" w:rsidRDefault="00EE18A4" w:rsidP="008004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сокращение сроков предоставления государственных услуг </w:t>
      </w:r>
      <w:r w:rsidR="000677C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 отдельных административных процедур; исключение из перечня документов, представляемых заявителем, сведений, уже находящихся </w:t>
      </w:r>
      <w:r w:rsidR="000677C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распоряжении государственных органов и получаемых </w:t>
      </w:r>
      <w:r w:rsidR="000677C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 межведомственным каналам; внедрение реестровой модели предоставления услуг, при которой юридически значимым результатом становится запись в государственном реестре; отказ от выдачи результатов государственных услуг на бумажном носителе или в виде отдельного электронного документа.</w:t>
      </w:r>
    </w:p>
    <w:p w14:paraId="1FAB5598" w14:textId="282E56CB" w:rsidR="00EE18A4" w:rsidRPr="00800476" w:rsidRDefault="00EE18A4" w:rsidP="008004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Ранее указанные механизмы применялись в рамках эксперимента. </w:t>
      </w:r>
      <w:r w:rsidR="000677C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Возможность получения у</w:t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слуг по выдаче лицензий и разрешений был</w:t>
      </w:r>
      <w:r w:rsidR="000677C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</w:t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0677C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реализована</w:t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</w:t>
      </w:r>
      <w:r w:rsidR="000677C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ЕПГУ</w:t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фактически </w:t>
      </w:r>
      <w:r w:rsidR="000677C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услуги </w:t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уже предоставлялись заявителям </w:t>
      </w:r>
      <w:r w:rsidR="000677C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цифровом формате. Теперь этот порядок закреплён законодательно </w:t>
      </w:r>
      <w:r w:rsidR="000677C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8004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становится обязательным.</w:t>
      </w:r>
    </w:p>
    <w:p w14:paraId="23DE2D6C" w14:textId="14C46578" w:rsidR="008630D1" w:rsidRPr="00800476" w:rsidRDefault="008630D1" w:rsidP="008004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00476">
        <w:rPr>
          <w:rFonts w:ascii="Times New Roman" w:hAnsi="Times New Roman" w:cs="Times New Roman"/>
          <w:spacing w:val="1"/>
          <w:sz w:val="28"/>
          <w:szCs w:val="28"/>
        </w:rPr>
        <w:t>На сайте Управления размещен интернет-сервис</w:t>
      </w:r>
      <w:r w:rsidR="00EE18A4" w:rsidRPr="00800476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Pr="00800476">
        <w:rPr>
          <w:rFonts w:ascii="Times New Roman" w:hAnsi="Times New Roman" w:cs="Times New Roman"/>
          <w:spacing w:val="1"/>
          <w:sz w:val="28"/>
          <w:szCs w:val="28"/>
        </w:rPr>
        <w:t xml:space="preserve">обеспечивающий возможность без посещения гражданами непосредственно Управления получить все необходимые информационные услуги, регулярно </w:t>
      </w:r>
      <w:r w:rsidR="000677C3">
        <w:rPr>
          <w:rFonts w:ascii="Times New Roman" w:hAnsi="Times New Roman" w:cs="Times New Roman"/>
          <w:spacing w:val="1"/>
          <w:sz w:val="28"/>
          <w:szCs w:val="28"/>
        </w:rPr>
        <w:br/>
      </w:r>
      <w:r w:rsidRPr="00800476">
        <w:rPr>
          <w:rFonts w:ascii="Times New Roman" w:hAnsi="Times New Roman" w:cs="Times New Roman"/>
          <w:spacing w:val="1"/>
          <w:sz w:val="28"/>
          <w:szCs w:val="28"/>
        </w:rPr>
        <w:t xml:space="preserve">на официальном сайте ведется разъяснительная работа по вопросам, вызывающим наибольший интерес граждан, можно задать вопрос должностному лицу, удаленно выбрать время и записаться на прием. Так же на сайте размещена подробная информация о территориальном органе, о его деятельности (контакты, информация об отделах, отчеты Управления, информация об аварийности и травматизме). </w:t>
      </w:r>
    </w:p>
    <w:sectPr w:rsidR="008630D1" w:rsidRPr="0080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55E2C"/>
    <w:multiLevelType w:val="hybridMultilevel"/>
    <w:tmpl w:val="0CDE046A"/>
    <w:lvl w:ilvl="0" w:tplc="91D4D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07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C1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ED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EA7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22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60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8B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85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53122E"/>
    <w:multiLevelType w:val="hybridMultilevel"/>
    <w:tmpl w:val="48C03B48"/>
    <w:lvl w:ilvl="0" w:tplc="95F8DF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C8E5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8D5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847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3A57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836D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E5F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4B9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1A7A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C5562"/>
    <w:multiLevelType w:val="hybridMultilevel"/>
    <w:tmpl w:val="C398371C"/>
    <w:lvl w:ilvl="0" w:tplc="92CAE2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F26AC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EC4B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0C4F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EE61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CBD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C5F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C2E3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1234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75808"/>
    <w:multiLevelType w:val="hybridMultilevel"/>
    <w:tmpl w:val="D5D6321A"/>
    <w:lvl w:ilvl="0" w:tplc="64CEA4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BE8B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0AF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AC1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22F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D84F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666C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9E9D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94E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A18A2"/>
    <w:multiLevelType w:val="hybridMultilevel"/>
    <w:tmpl w:val="8D5A2D4A"/>
    <w:lvl w:ilvl="0" w:tplc="C524AA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A0177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2E31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DC65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38B7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5235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05C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45F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238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63239"/>
    <w:multiLevelType w:val="hybridMultilevel"/>
    <w:tmpl w:val="EEE8DF66"/>
    <w:lvl w:ilvl="0" w:tplc="E5F6AB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6F1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02E6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4EB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F86B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388D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3E13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B462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7ABD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E20B4"/>
    <w:multiLevelType w:val="hybridMultilevel"/>
    <w:tmpl w:val="B5AE7FBC"/>
    <w:lvl w:ilvl="0" w:tplc="F3AA4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0A2E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2747F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DC081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E4DA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76C2FB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89CFF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8FE10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708DD5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6D96E14"/>
    <w:multiLevelType w:val="hybridMultilevel"/>
    <w:tmpl w:val="7592E0A2"/>
    <w:lvl w:ilvl="0" w:tplc="69CC3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6A4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C8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C82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400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EE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C6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E0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88F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7E2148D"/>
    <w:multiLevelType w:val="hybridMultilevel"/>
    <w:tmpl w:val="5ADE53A4"/>
    <w:lvl w:ilvl="0" w:tplc="CFF0BD8C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3B"/>
    <w:rsid w:val="00041B6A"/>
    <w:rsid w:val="0004412D"/>
    <w:rsid w:val="00066977"/>
    <w:rsid w:val="000677C3"/>
    <w:rsid w:val="00076E87"/>
    <w:rsid w:val="00080419"/>
    <w:rsid w:val="00090AB4"/>
    <w:rsid w:val="0009482C"/>
    <w:rsid w:val="000A2A3B"/>
    <w:rsid w:val="000A7E9A"/>
    <w:rsid w:val="000B2ECF"/>
    <w:rsid w:val="000C23C6"/>
    <w:rsid w:val="000E70A6"/>
    <w:rsid w:val="00104C87"/>
    <w:rsid w:val="00123B0C"/>
    <w:rsid w:val="00142787"/>
    <w:rsid w:val="00152E8C"/>
    <w:rsid w:val="00162F82"/>
    <w:rsid w:val="00170DE7"/>
    <w:rsid w:val="00185F24"/>
    <w:rsid w:val="001C4A9B"/>
    <w:rsid w:val="001E2C10"/>
    <w:rsid w:val="00211124"/>
    <w:rsid w:val="00222D27"/>
    <w:rsid w:val="00234864"/>
    <w:rsid w:val="002354F3"/>
    <w:rsid w:val="0024137F"/>
    <w:rsid w:val="00273BD1"/>
    <w:rsid w:val="0028225C"/>
    <w:rsid w:val="002978EA"/>
    <w:rsid w:val="002E3C22"/>
    <w:rsid w:val="002E3D1D"/>
    <w:rsid w:val="002E43A3"/>
    <w:rsid w:val="003052CB"/>
    <w:rsid w:val="00313721"/>
    <w:rsid w:val="003309AD"/>
    <w:rsid w:val="00334BB6"/>
    <w:rsid w:val="00340366"/>
    <w:rsid w:val="0034140C"/>
    <w:rsid w:val="00355131"/>
    <w:rsid w:val="0035577A"/>
    <w:rsid w:val="00357B8F"/>
    <w:rsid w:val="00373E5A"/>
    <w:rsid w:val="003870B5"/>
    <w:rsid w:val="003B583F"/>
    <w:rsid w:val="003C4466"/>
    <w:rsid w:val="003D0A2C"/>
    <w:rsid w:val="003E64AE"/>
    <w:rsid w:val="003F6B06"/>
    <w:rsid w:val="00410485"/>
    <w:rsid w:val="004138F1"/>
    <w:rsid w:val="004162D3"/>
    <w:rsid w:val="00434B33"/>
    <w:rsid w:val="0045031F"/>
    <w:rsid w:val="0045202B"/>
    <w:rsid w:val="00467A64"/>
    <w:rsid w:val="00476942"/>
    <w:rsid w:val="00484512"/>
    <w:rsid w:val="00484B60"/>
    <w:rsid w:val="004B19A7"/>
    <w:rsid w:val="004C2F99"/>
    <w:rsid w:val="004D40B5"/>
    <w:rsid w:val="004E19D9"/>
    <w:rsid w:val="004E273E"/>
    <w:rsid w:val="004E6D3F"/>
    <w:rsid w:val="00501FCD"/>
    <w:rsid w:val="00507DBC"/>
    <w:rsid w:val="005308C7"/>
    <w:rsid w:val="00551A99"/>
    <w:rsid w:val="005542C9"/>
    <w:rsid w:val="0055787B"/>
    <w:rsid w:val="00570530"/>
    <w:rsid w:val="005A40E2"/>
    <w:rsid w:val="005A7449"/>
    <w:rsid w:val="005D3158"/>
    <w:rsid w:val="005D7047"/>
    <w:rsid w:val="00600CE4"/>
    <w:rsid w:val="00601E48"/>
    <w:rsid w:val="0060598C"/>
    <w:rsid w:val="006074EA"/>
    <w:rsid w:val="00624F11"/>
    <w:rsid w:val="00635541"/>
    <w:rsid w:val="00637133"/>
    <w:rsid w:val="0067319E"/>
    <w:rsid w:val="00684F9E"/>
    <w:rsid w:val="006A535F"/>
    <w:rsid w:val="006B788F"/>
    <w:rsid w:val="006C6759"/>
    <w:rsid w:val="006D498A"/>
    <w:rsid w:val="006F63E0"/>
    <w:rsid w:val="00714FBC"/>
    <w:rsid w:val="00734FE1"/>
    <w:rsid w:val="007408DC"/>
    <w:rsid w:val="00776DB0"/>
    <w:rsid w:val="007776F3"/>
    <w:rsid w:val="00785080"/>
    <w:rsid w:val="007871FC"/>
    <w:rsid w:val="00787357"/>
    <w:rsid w:val="00796C26"/>
    <w:rsid w:val="007C150A"/>
    <w:rsid w:val="007D6EBF"/>
    <w:rsid w:val="007D77CA"/>
    <w:rsid w:val="007E51A5"/>
    <w:rsid w:val="00800476"/>
    <w:rsid w:val="0080109F"/>
    <w:rsid w:val="00813BDB"/>
    <w:rsid w:val="0081441C"/>
    <w:rsid w:val="0082249E"/>
    <w:rsid w:val="008519DF"/>
    <w:rsid w:val="008630D1"/>
    <w:rsid w:val="0089510B"/>
    <w:rsid w:val="0089626F"/>
    <w:rsid w:val="008B74BC"/>
    <w:rsid w:val="008B7B5F"/>
    <w:rsid w:val="008C3542"/>
    <w:rsid w:val="008C442B"/>
    <w:rsid w:val="008C58C8"/>
    <w:rsid w:val="008F02EB"/>
    <w:rsid w:val="00902D38"/>
    <w:rsid w:val="00920E29"/>
    <w:rsid w:val="0095221F"/>
    <w:rsid w:val="009B766F"/>
    <w:rsid w:val="009B77CC"/>
    <w:rsid w:val="009C028D"/>
    <w:rsid w:val="009C37FA"/>
    <w:rsid w:val="009C39E3"/>
    <w:rsid w:val="009D25C3"/>
    <w:rsid w:val="009D3879"/>
    <w:rsid w:val="009F0583"/>
    <w:rsid w:val="00A2143D"/>
    <w:rsid w:val="00A26133"/>
    <w:rsid w:val="00A34B15"/>
    <w:rsid w:val="00A63A8A"/>
    <w:rsid w:val="00A67B9A"/>
    <w:rsid w:val="00A7505E"/>
    <w:rsid w:val="00A90C70"/>
    <w:rsid w:val="00A91A81"/>
    <w:rsid w:val="00A95165"/>
    <w:rsid w:val="00AA3240"/>
    <w:rsid w:val="00AA7ABC"/>
    <w:rsid w:val="00AB24A9"/>
    <w:rsid w:val="00AC764B"/>
    <w:rsid w:val="00AD3FE2"/>
    <w:rsid w:val="00AE0720"/>
    <w:rsid w:val="00AE759B"/>
    <w:rsid w:val="00AF32DB"/>
    <w:rsid w:val="00B2203F"/>
    <w:rsid w:val="00B30FE7"/>
    <w:rsid w:val="00B46506"/>
    <w:rsid w:val="00B54B27"/>
    <w:rsid w:val="00B808EE"/>
    <w:rsid w:val="00B96423"/>
    <w:rsid w:val="00B96922"/>
    <w:rsid w:val="00BA2C92"/>
    <w:rsid w:val="00BB018D"/>
    <w:rsid w:val="00BB4015"/>
    <w:rsid w:val="00BC3A25"/>
    <w:rsid w:val="00BC5E99"/>
    <w:rsid w:val="00BE09A5"/>
    <w:rsid w:val="00C01F36"/>
    <w:rsid w:val="00C203D5"/>
    <w:rsid w:val="00C34934"/>
    <w:rsid w:val="00C37C1A"/>
    <w:rsid w:val="00C40F11"/>
    <w:rsid w:val="00C41A4E"/>
    <w:rsid w:val="00C45869"/>
    <w:rsid w:val="00C73719"/>
    <w:rsid w:val="00C7523A"/>
    <w:rsid w:val="00C827B4"/>
    <w:rsid w:val="00CB190D"/>
    <w:rsid w:val="00CC08B5"/>
    <w:rsid w:val="00CF5E37"/>
    <w:rsid w:val="00D02143"/>
    <w:rsid w:val="00D07EC9"/>
    <w:rsid w:val="00D456E2"/>
    <w:rsid w:val="00D54708"/>
    <w:rsid w:val="00D65515"/>
    <w:rsid w:val="00D75314"/>
    <w:rsid w:val="00D80019"/>
    <w:rsid w:val="00D9098B"/>
    <w:rsid w:val="00DC7B32"/>
    <w:rsid w:val="00E06785"/>
    <w:rsid w:val="00E15F3B"/>
    <w:rsid w:val="00E2213C"/>
    <w:rsid w:val="00E32051"/>
    <w:rsid w:val="00E3381F"/>
    <w:rsid w:val="00E421F5"/>
    <w:rsid w:val="00E61767"/>
    <w:rsid w:val="00E7546E"/>
    <w:rsid w:val="00E84483"/>
    <w:rsid w:val="00E8766B"/>
    <w:rsid w:val="00EA15CB"/>
    <w:rsid w:val="00EB455C"/>
    <w:rsid w:val="00ED6C40"/>
    <w:rsid w:val="00EE18A4"/>
    <w:rsid w:val="00EF6135"/>
    <w:rsid w:val="00F06D5C"/>
    <w:rsid w:val="00F169E5"/>
    <w:rsid w:val="00F6649D"/>
    <w:rsid w:val="00F833A2"/>
    <w:rsid w:val="00F843A0"/>
    <w:rsid w:val="00F95762"/>
    <w:rsid w:val="00F9585C"/>
    <w:rsid w:val="00F964AD"/>
    <w:rsid w:val="00FA0605"/>
    <w:rsid w:val="00FA1FB6"/>
    <w:rsid w:val="00FA54C9"/>
    <w:rsid w:val="00FC1609"/>
    <w:rsid w:val="00FC257A"/>
    <w:rsid w:val="00FF2B0F"/>
    <w:rsid w:val="00FF6EB6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6A97"/>
  <w15:chartTrackingRefBased/>
  <w15:docId w15:val="{DBEE4808-6458-47B3-AC9C-1BCE4E66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BC"/>
  </w:style>
  <w:style w:type="paragraph" w:styleId="1">
    <w:name w:val="heading 1"/>
    <w:basedOn w:val="a"/>
    <w:next w:val="a"/>
    <w:link w:val="10"/>
    <w:uiPriority w:val="9"/>
    <w:qFormat/>
    <w:rsid w:val="000E70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0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2D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7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0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down-word">
    <w:name w:val="markdown-word"/>
    <w:basedOn w:val="a0"/>
    <w:rsid w:val="0086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20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4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37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79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5789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8947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847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7764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5683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140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513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549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05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75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71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78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2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49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22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13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404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71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73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297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28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01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606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AB7B2-D361-4FD6-8E35-15AC854C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Зульфия Наилевна</dc:creator>
  <cp:keywords/>
  <dc:description/>
  <cp:lastModifiedBy>Аскарова Наталья Юрьевна</cp:lastModifiedBy>
  <cp:revision>2</cp:revision>
  <dcterms:created xsi:type="dcterms:W3CDTF">2026-05-21T07:56:00Z</dcterms:created>
  <dcterms:modified xsi:type="dcterms:W3CDTF">2026-05-21T07:56:00Z</dcterms:modified>
</cp:coreProperties>
</file>